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B5" w:rsidRPr="004F28B5" w:rsidRDefault="004F28B5" w:rsidP="004F28B5">
      <w:pPr>
        <w:widowControl w:val="0"/>
        <w:suppressAutoHyphens/>
        <w:ind w:hanging="142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ar-SA"/>
        </w:rPr>
      </w:pPr>
    </w:p>
    <w:p w:rsidR="004F28B5" w:rsidRPr="004F28B5" w:rsidRDefault="004F28B5" w:rsidP="004F28B5">
      <w:pPr>
        <w:widowControl w:val="0"/>
        <w:suppressAutoHyphens/>
        <w:ind w:hanging="142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ar-SA"/>
        </w:rPr>
      </w:pPr>
      <w:r w:rsidRPr="004F28B5">
        <w:rPr>
          <w:rFonts w:ascii="Times New Roman" w:eastAsia="Times New Roman" w:hAnsi="Times New Roman" w:cs="Times New Roman"/>
          <w:b/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20FFC32C" wp14:editId="0EEF2709">
            <wp:simplePos x="0" y="0"/>
            <wp:positionH relativeFrom="column">
              <wp:posOffset>2720340</wp:posOffset>
            </wp:positionH>
            <wp:positionV relativeFrom="paragraph">
              <wp:posOffset>47625</wp:posOffset>
            </wp:positionV>
            <wp:extent cx="381000" cy="58102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F28B5" w:rsidRPr="004F28B5" w:rsidRDefault="004F28B5" w:rsidP="004F28B5">
      <w:pPr>
        <w:widowControl w:val="0"/>
        <w:suppressAutoHyphens/>
        <w:ind w:hanging="142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ar-SA"/>
        </w:rPr>
      </w:pPr>
    </w:p>
    <w:p w:rsidR="004F28B5" w:rsidRPr="004F28B5" w:rsidRDefault="004F28B5" w:rsidP="004F28B5">
      <w:pPr>
        <w:widowControl w:val="0"/>
        <w:suppressAutoHyphens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4F28B5" w:rsidRPr="004F28B5" w:rsidRDefault="004F28B5" w:rsidP="004F28B5">
      <w:pPr>
        <w:widowControl w:val="0"/>
        <w:suppressAutoHyphens/>
        <w:ind w:hanging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4F28B5" w:rsidRPr="004F28B5" w:rsidRDefault="004F28B5" w:rsidP="004F28B5">
      <w:pPr>
        <w:widowControl w:val="0"/>
        <w:suppressAutoHyphens/>
        <w:ind w:hanging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F28B5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НАДДНІПРЯНСЬКА СЕЛИЩНА РАДА</w:t>
      </w:r>
    </w:p>
    <w:p w:rsidR="004F28B5" w:rsidRPr="004F28B5" w:rsidRDefault="004F28B5" w:rsidP="004F28B5">
      <w:pPr>
        <w:ind w:hanging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F28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ДНІПРОВСЬКОГО РАЙОНУ м. ХЕРСОНА</w:t>
      </w:r>
    </w:p>
    <w:p w:rsidR="004F28B5" w:rsidRPr="004F28B5" w:rsidRDefault="004F28B5" w:rsidP="004F28B5">
      <w:pPr>
        <w:ind w:hanging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F28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XХХIІІ сесія селищної ради </w:t>
      </w:r>
      <w:r w:rsidRPr="004F28B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4F28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скликання</w:t>
      </w:r>
    </w:p>
    <w:p w:rsidR="004F28B5" w:rsidRPr="004F28B5" w:rsidRDefault="004F28B5" w:rsidP="004F28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4F28B5" w:rsidRPr="004F28B5" w:rsidRDefault="006B31AB" w:rsidP="004F28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</w:t>
      </w:r>
      <w:r w:rsidR="004F28B5" w:rsidRPr="004F28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4F28B5" w:rsidRPr="004F28B5" w:rsidRDefault="004F28B5" w:rsidP="004F28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20C6A" w:rsidRPr="00520C6A" w:rsidRDefault="004F28B5" w:rsidP="004F28B5">
      <w:pPr>
        <w:rPr>
          <w:rFonts w:ascii="Times New Roman" w:hAnsi="Times New Roman" w:cs="Times New Roman"/>
          <w:sz w:val="18"/>
          <w:szCs w:val="18"/>
          <w:lang w:val="uk-UA" w:eastAsia="ru-RU"/>
        </w:rPr>
      </w:pPr>
      <w:r w:rsidRPr="004F28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31.01.2019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256</w:t>
      </w:r>
    </w:p>
    <w:p w:rsidR="00190EAD" w:rsidRPr="004F28B5" w:rsidRDefault="00190EAD" w:rsidP="00190EAD">
      <w:pPr>
        <w:tabs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28B5">
        <w:rPr>
          <w:rFonts w:ascii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4F28B5">
        <w:rPr>
          <w:rFonts w:ascii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4F28B5">
        <w:rPr>
          <w:rFonts w:ascii="Times New Roman" w:hAnsi="Times New Roman" w:cs="Times New Roman"/>
          <w:sz w:val="28"/>
          <w:szCs w:val="28"/>
          <w:lang w:eastAsia="ru-RU"/>
        </w:rPr>
        <w:t xml:space="preserve"> Генерального </w:t>
      </w:r>
    </w:p>
    <w:p w:rsidR="00190EAD" w:rsidRDefault="00777C6F" w:rsidP="00FA59AA">
      <w:pPr>
        <w:tabs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F28B5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="00190EAD" w:rsidRPr="004F28B5">
        <w:rPr>
          <w:rFonts w:ascii="Times New Roman" w:hAnsi="Times New Roman" w:cs="Times New Roman"/>
          <w:sz w:val="28"/>
          <w:szCs w:val="28"/>
          <w:lang w:eastAsia="ru-RU"/>
        </w:rPr>
        <w:t xml:space="preserve">лану </w:t>
      </w:r>
      <w:r w:rsidR="00FA59AA" w:rsidRPr="004F28B5">
        <w:rPr>
          <w:rFonts w:ascii="Times New Roman" w:hAnsi="Times New Roman" w:cs="Times New Roman"/>
          <w:sz w:val="28"/>
          <w:szCs w:val="28"/>
          <w:lang w:val="uk-UA" w:eastAsia="ru-RU"/>
        </w:rPr>
        <w:t>с</w:t>
      </w:r>
      <w:r w:rsidR="00BD25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A59AA" w:rsidRPr="004F28B5"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BD25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A59AA" w:rsidRPr="004F28B5">
        <w:rPr>
          <w:rFonts w:ascii="Times New Roman" w:hAnsi="Times New Roman" w:cs="Times New Roman"/>
          <w:sz w:val="28"/>
          <w:szCs w:val="28"/>
          <w:lang w:val="uk-UA" w:eastAsia="ru-RU"/>
        </w:rPr>
        <w:t>ща</w:t>
      </w:r>
      <w:proofErr w:type="spellEnd"/>
      <w:r w:rsidR="00FA59AA" w:rsidRPr="004F28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Інженерне</w:t>
      </w:r>
    </w:p>
    <w:p w:rsidR="00BD2509" w:rsidRDefault="00BD2509" w:rsidP="00FA59AA">
      <w:pPr>
        <w:tabs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F28B5" w:rsidRDefault="00BD2509" w:rsidP="00BD2509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190EAD" w:rsidRPr="00BD2509">
        <w:rPr>
          <w:rFonts w:ascii="Times New Roman" w:hAnsi="Times New Roman" w:cs="Times New Roman"/>
          <w:sz w:val="28"/>
          <w:szCs w:val="28"/>
          <w:lang w:val="uk-UA" w:eastAsia="ru-RU"/>
        </w:rPr>
        <w:t>Розглянувши матер</w:t>
      </w:r>
      <w:r w:rsidR="00520C6A" w:rsidRPr="00BD2509">
        <w:rPr>
          <w:rFonts w:ascii="Times New Roman" w:hAnsi="Times New Roman" w:cs="Times New Roman"/>
          <w:sz w:val="28"/>
          <w:szCs w:val="28"/>
          <w:lang w:val="uk-UA" w:eastAsia="ru-RU"/>
        </w:rPr>
        <w:t>іали проекту Генерального план</w:t>
      </w:r>
      <w:r w:rsidR="00FA4B30" w:rsidRPr="004F28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A59AA" w:rsidRPr="004F28B5">
        <w:rPr>
          <w:rFonts w:ascii="Times New Roman" w:hAnsi="Times New Roman" w:cs="Times New Roman"/>
          <w:sz w:val="28"/>
          <w:szCs w:val="28"/>
          <w:lang w:val="uk-UA" w:eastAsia="ru-RU"/>
        </w:rPr>
        <w:t>с</w:t>
      </w:r>
      <w:r w:rsidR="006B31A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A59AA" w:rsidRPr="004F28B5"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6B31A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A59AA" w:rsidRPr="004F28B5">
        <w:rPr>
          <w:rFonts w:ascii="Times New Roman" w:hAnsi="Times New Roman" w:cs="Times New Roman"/>
          <w:sz w:val="28"/>
          <w:szCs w:val="28"/>
          <w:lang w:val="uk-UA" w:eastAsia="ru-RU"/>
        </w:rPr>
        <w:t>ща</w:t>
      </w:r>
      <w:proofErr w:type="spellEnd"/>
      <w:r w:rsidR="00FA59AA" w:rsidRPr="004F28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Інженерне</w:t>
      </w:r>
      <w:r w:rsidR="00777C6F" w:rsidRPr="004F28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розробленого ФОП </w:t>
      </w:r>
      <w:proofErr w:type="spellStart"/>
      <w:r w:rsidR="00777C6F" w:rsidRPr="004F28B5">
        <w:rPr>
          <w:rFonts w:ascii="Times New Roman" w:hAnsi="Times New Roman" w:cs="Times New Roman"/>
          <w:sz w:val="28"/>
          <w:szCs w:val="28"/>
          <w:lang w:val="uk-UA" w:eastAsia="ru-RU"/>
        </w:rPr>
        <w:t>Молчановою</w:t>
      </w:r>
      <w:proofErr w:type="spellEnd"/>
      <w:r w:rsidR="00190EAD" w:rsidRPr="00BD25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метою забезпечення планомірного, економічного, обґрунтованого і комплексного розвитку сел</w:t>
      </w:r>
      <w:r w:rsidR="00777C6F" w:rsidRPr="004F28B5">
        <w:rPr>
          <w:rFonts w:ascii="Times New Roman" w:hAnsi="Times New Roman" w:cs="Times New Roman"/>
          <w:sz w:val="28"/>
          <w:szCs w:val="28"/>
          <w:lang w:val="uk-UA" w:eastAsia="ru-RU"/>
        </w:rPr>
        <w:t>ищ</w:t>
      </w:r>
      <w:r w:rsidR="00190EAD" w:rsidRPr="00BD2509">
        <w:rPr>
          <w:rFonts w:ascii="Times New Roman" w:hAnsi="Times New Roman" w:cs="Times New Roman"/>
          <w:sz w:val="28"/>
          <w:szCs w:val="28"/>
          <w:lang w:val="uk-UA" w:eastAsia="ru-RU"/>
        </w:rPr>
        <w:t>а, підвищеного його рівня благоустрою та створення сприятливих умов життєдіяльнос</w:t>
      </w:r>
      <w:r w:rsidR="00777C6F" w:rsidRPr="00BD2509">
        <w:rPr>
          <w:rFonts w:ascii="Times New Roman" w:hAnsi="Times New Roman" w:cs="Times New Roman"/>
          <w:sz w:val="28"/>
          <w:szCs w:val="28"/>
          <w:lang w:val="uk-UA" w:eastAsia="ru-RU"/>
        </w:rPr>
        <w:t>ті населення, відповідно до ст.</w:t>
      </w:r>
      <w:r w:rsidR="00190EAD" w:rsidRPr="00BD2509">
        <w:rPr>
          <w:rFonts w:ascii="Times New Roman" w:hAnsi="Times New Roman" w:cs="Times New Roman"/>
          <w:sz w:val="28"/>
          <w:szCs w:val="28"/>
          <w:lang w:val="uk-UA" w:eastAsia="ru-RU"/>
        </w:rPr>
        <w:t>16,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90EAD" w:rsidRPr="00BD2509">
        <w:rPr>
          <w:rFonts w:ascii="Times New Roman" w:hAnsi="Times New Roman" w:cs="Times New Roman"/>
          <w:sz w:val="28"/>
          <w:szCs w:val="28"/>
          <w:lang w:val="uk-UA" w:eastAsia="ru-RU"/>
        </w:rPr>
        <w:t>17, Закону України «Про регулювання містобудівної діяльності», ст.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90EAD" w:rsidRPr="00BD2509">
        <w:rPr>
          <w:rFonts w:ascii="Times New Roman" w:hAnsi="Times New Roman" w:cs="Times New Roman"/>
          <w:sz w:val="28"/>
          <w:szCs w:val="28"/>
          <w:lang w:val="uk-UA" w:eastAsia="ru-RU"/>
        </w:rPr>
        <w:t>12 «Про основи містобудування», Земельного кодексу України, «Про землеустрій», ДБН Б.1.1.-15:2012 «Склад та зміст генерального плану населеного пункту», керуючись ст.26,59 Закону України «Про місцеве самоврядування в Україні»,</w:t>
      </w:r>
      <w:r w:rsidR="00520C6A" w:rsidRPr="004F28B5">
        <w:rPr>
          <w:rFonts w:ascii="Times New Roman" w:hAnsi="Times New Roman" w:cs="Times New Roman"/>
          <w:sz w:val="28"/>
          <w:szCs w:val="28"/>
          <w:lang w:val="uk-UA" w:eastAsia="ru-RU"/>
        </w:rPr>
        <w:t>селищна рада</w:t>
      </w:r>
    </w:p>
    <w:p w:rsidR="006511E4" w:rsidRPr="004F28B5" w:rsidRDefault="00190EAD" w:rsidP="006511E4">
      <w:pPr>
        <w:overflowPunct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D25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90EAD" w:rsidRPr="004F28B5" w:rsidRDefault="004F28B5" w:rsidP="004F28B5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ВИРІШИЛ</w:t>
      </w:r>
      <w:r w:rsidR="00190EAD" w:rsidRPr="004F28B5">
        <w:rPr>
          <w:rFonts w:ascii="Times New Roman" w:hAnsi="Times New Roman" w:cs="Times New Roman"/>
          <w:sz w:val="28"/>
          <w:szCs w:val="28"/>
          <w:lang w:eastAsia="ru-RU"/>
        </w:rPr>
        <w:t>А:</w:t>
      </w:r>
    </w:p>
    <w:p w:rsidR="00190EAD" w:rsidRPr="004F28B5" w:rsidRDefault="00190EAD" w:rsidP="00190EAD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0EAD" w:rsidRPr="004F28B5" w:rsidRDefault="00190EAD" w:rsidP="004F28B5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eastAsia="ru-RU"/>
        </w:rPr>
      </w:pPr>
      <w:r w:rsidRPr="004F28B5">
        <w:rPr>
          <w:rFonts w:ascii="Times New Roman" w:hAnsi="Times New Roman" w:cs="Times New Roman"/>
          <w:sz w:val="28"/>
          <w:szCs w:val="28"/>
          <w:lang w:eastAsia="ru-RU"/>
        </w:rPr>
        <w:t xml:space="preserve">Затвердити містобудівну документацію «Генеральний план </w:t>
      </w:r>
      <w:r w:rsidR="00520C6A" w:rsidRPr="004F28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59AA" w:rsidRPr="004F28B5">
        <w:rPr>
          <w:rFonts w:ascii="Times New Roman" w:hAnsi="Times New Roman" w:cs="Times New Roman"/>
          <w:sz w:val="28"/>
          <w:szCs w:val="28"/>
          <w:lang w:eastAsia="ru-RU"/>
        </w:rPr>
        <w:t>селища Інженерне</w:t>
      </w:r>
      <w:r w:rsidR="006511E4" w:rsidRPr="004F28B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F28B5">
        <w:rPr>
          <w:rFonts w:ascii="Times New Roman" w:hAnsi="Times New Roman" w:cs="Times New Roman"/>
          <w:sz w:val="28"/>
          <w:szCs w:val="28"/>
        </w:rPr>
        <w:t xml:space="preserve"> існуючою загальною площею </w:t>
      </w:r>
      <w:r w:rsidR="006511E4" w:rsidRPr="004F28B5">
        <w:rPr>
          <w:rFonts w:ascii="Times New Roman" w:hAnsi="Times New Roman" w:cs="Times New Roman"/>
          <w:sz w:val="28"/>
          <w:szCs w:val="28"/>
        </w:rPr>
        <w:t>га</w:t>
      </w:r>
      <w:r w:rsidR="004F28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11E4" w:rsidRPr="004F28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1468A" w:rsidRPr="004F28B5" w:rsidRDefault="0011468A" w:rsidP="004F28B5">
      <w:p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F28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90EAD" w:rsidRPr="004F28B5" w:rsidRDefault="00D51695" w:rsidP="004F28B5">
      <w:pPr>
        <w:pStyle w:val="a3"/>
        <w:numPr>
          <w:ilvl w:val="0"/>
          <w:numId w:val="2"/>
        </w:num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F28B5">
        <w:rPr>
          <w:rFonts w:ascii="Times New Roman" w:hAnsi="Times New Roman" w:cs="Times New Roman"/>
          <w:sz w:val="28"/>
          <w:szCs w:val="28"/>
          <w:lang w:eastAsia="ru-RU"/>
        </w:rPr>
        <w:t xml:space="preserve">Секретарю ради Маркович оприлюднити </w:t>
      </w:r>
      <w:r w:rsidR="00190EAD" w:rsidRPr="004F28B5">
        <w:rPr>
          <w:rFonts w:ascii="Times New Roman" w:hAnsi="Times New Roman" w:cs="Times New Roman"/>
          <w:sz w:val="28"/>
          <w:szCs w:val="28"/>
          <w:lang w:eastAsia="ru-RU"/>
        </w:rPr>
        <w:t xml:space="preserve">Генеральний план населеного пункту </w:t>
      </w:r>
      <w:r w:rsidRPr="004F28B5">
        <w:rPr>
          <w:rFonts w:ascii="Times New Roman" w:hAnsi="Times New Roman" w:cs="Times New Roman"/>
          <w:sz w:val="28"/>
          <w:szCs w:val="28"/>
          <w:lang w:eastAsia="ru-RU"/>
        </w:rPr>
        <w:t>в засобах масової інформації</w:t>
      </w:r>
    </w:p>
    <w:p w:rsidR="0011468A" w:rsidRPr="004F28B5" w:rsidRDefault="0011468A" w:rsidP="004F28B5">
      <w:p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90EAD" w:rsidRPr="004F28B5" w:rsidRDefault="00190EAD" w:rsidP="004F28B5">
      <w:pPr>
        <w:pStyle w:val="a3"/>
        <w:numPr>
          <w:ilvl w:val="0"/>
          <w:numId w:val="2"/>
        </w:num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F28B5">
        <w:rPr>
          <w:rFonts w:ascii="Times New Roman" w:hAnsi="Times New Roman" w:cs="Times New Roman"/>
          <w:sz w:val="28"/>
          <w:szCs w:val="28"/>
          <w:lang w:eastAsia="ru-RU"/>
        </w:rPr>
        <w:t>Це рішення набирає чинності з моменту</w:t>
      </w:r>
      <w:r w:rsidR="004F28B5">
        <w:rPr>
          <w:rFonts w:ascii="Times New Roman" w:hAnsi="Times New Roman" w:cs="Times New Roman"/>
          <w:sz w:val="28"/>
          <w:szCs w:val="28"/>
          <w:lang w:eastAsia="ru-RU"/>
        </w:rPr>
        <w:t xml:space="preserve"> його прийняття</w:t>
      </w:r>
    </w:p>
    <w:p w:rsidR="0011468A" w:rsidRPr="004F28B5" w:rsidRDefault="0011468A" w:rsidP="004F28B5">
      <w:pPr>
        <w:pStyle w:val="a3"/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90EAD" w:rsidRPr="004F28B5" w:rsidRDefault="00190EAD" w:rsidP="004F28B5">
      <w:pPr>
        <w:pStyle w:val="a3"/>
        <w:numPr>
          <w:ilvl w:val="0"/>
          <w:numId w:val="2"/>
        </w:num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F28B5">
        <w:rPr>
          <w:rFonts w:ascii="Times New Roman" w:hAnsi="Times New Roman" w:cs="Times New Roman"/>
          <w:sz w:val="28"/>
          <w:szCs w:val="28"/>
          <w:lang w:eastAsia="ru-RU"/>
        </w:rPr>
        <w:t>Контроль за виконанням даного рішення покласти на</w:t>
      </w:r>
      <w:r w:rsidRPr="004F28B5">
        <w:rPr>
          <w:rFonts w:ascii="Times New Roman" w:hAnsi="Times New Roman" w:cs="Times New Roman"/>
          <w:sz w:val="28"/>
          <w:szCs w:val="28"/>
        </w:rPr>
        <w:t xml:space="preserve"> </w:t>
      </w:r>
      <w:r w:rsidR="00791E05" w:rsidRPr="004F28B5">
        <w:rPr>
          <w:rFonts w:ascii="Times New Roman" w:hAnsi="Times New Roman" w:cs="Times New Roman"/>
          <w:sz w:val="28"/>
          <w:szCs w:val="28"/>
        </w:rPr>
        <w:t>постійну депутатську комісію з питань врегулювання архітектурно</w:t>
      </w:r>
      <w:r w:rsidR="00911348">
        <w:rPr>
          <w:rFonts w:ascii="Times New Roman" w:hAnsi="Times New Roman" w:cs="Times New Roman"/>
          <w:sz w:val="28"/>
          <w:szCs w:val="28"/>
        </w:rPr>
        <w:t xml:space="preserve"> </w:t>
      </w:r>
      <w:r w:rsidR="00791E05" w:rsidRPr="004F28B5">
        <w:rPr>
          <w:rFonts w:ascii="Times New Roman" w:hAnsi="Times New Roman" w:cs="Times New Roman"/>
          <w:sz w:val="28"/>
          <w:szCs w:val="28"/>
        </w:rPr>
        <w:t>-</w:t>
      </w:r>
      <w:r w:rsidR="00911348">
        <w:rPr>
          <w:rFonts w:ascii="Times New Roman" w:hAnsi="Times New Roman" w:cs="Times New Roman"/>
          <w:sz w:val="28"/>
          <w:szCs w:val="28"/>
        </w:rPr>
        <w:t xml:space="preserve"> </w:t>
      </w:r>
      <w:r w:rsidR="00791E05" w:rsidRPr="004F28B5">
        <w:rPr>
          <w:rFonts w:ascii="Times New Roman" w:hAnsi="Times New Roman" w:cs="Times New Roman"/>
          <w:sz w:val="28"/>
          <w:szCs w:val="28"/>
        </w:rPr>
        <w:t>земельних відносин та охорони навколишнього середовища (</w:t>
      </w:r>
      <w:r w:rsidR="004F28B5">
        <w:rPr>
          <w:rFonts w:ascii="Times New Roman" w:hAnsi="Times New Roman" w:cs="Times New Roman"/>
          <w:sz w:val="28"/>
          <w:szCs w:val="28"/>
        </w:rPr>
        <w:t xml:space="preserve">голова комісії – </w:t>
      </w:r>
      <w:proofErr w:type="spellStart"/>
      <w:r w:rsidR="004F28B5">
        <w:rPr>
          <w:rFonts w:ascii="Times New Roman" w:hAnsi="Times New Roman" w:cs="Times New Roman"/>
          <w:sz w:val="28"/>
          <w:szCs w:val="28"/>
        </w:rPr>
        <w:t>Малярчук</w:t>
      </w:r>
      <w:proofErr w:type="spellEnd"/>
      <w:r w:rsidR="004F28B5">
        <w:rPr>
          <w:rFonts w:ascii="Times New Roman" w:hAnsi="Times New Roman" w:cs="Times New Roman"/>
          <w:sz w:val="28"/>
          <w:szCs w:val="28"/>
        </w:rPr>
        <w:t xml:space="preserve"> В. М.)</w:t>
      </w:r>
    </w:p>
    <w:p w:rsidR="00190EAD" w:rsidRPr="004F28B5" w:rsidRDefault="00190EAD" w:rsidP="00190EAD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90EAD" w:rsidRPr="004F28B5" w:rsidRDefault="00190EAD" w:rsidP="00190EAD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90EAD" w:rsidRPr="004F28B5" w:rsidRDefault="00190EAD" w:rsidP="00190EAD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0EAD" w:rsidRPr="004F28B5" w:rsidRDefault="003F5099" w:rsidP="00520C6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Селищний </w:t>
      </w:r>
      <w:r w:rsidR="00FA4B30" w:rsidRPr="004F28B5"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="00FA4B30" w:rsidRPr="004F28B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A4B30" w:rsidRPr="004F28B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A4B30" w:rsidRPr="004F28B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A4B30" w:rsidRPr="004F28B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A4B30" w:rsidRPr="004F28B5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 w:rsidR="00FA4B30" w:rsidRPr="004F28B5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4F28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4B30" w:rsidRPr="004F28B5">
        <w:rPr>
          <w:rFonts w:ascii="Times New Roman" w:hAnsi="Times New Roman" w:cs="Times New Roman"/>
          <w:sz w:val="28"/>
          <w:szCs w:val="28"/>
          <w:lang w:val="uk-UA"/>
        </w:rPr>
        <w:t>М. Кіцун</w:t>
      </w:r>
    </w:p>
    <w:sectPr w:rsidR="00190EAD" w:rsidRPr="004F28B5" w:rsidSect="004F28B5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36DA"/>
    <w:multiLevelType w:val="hybridMultilevel"/>
    <w:tmpl w:val="B540F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629E0"/>
    <w:multiLevelType w:val="multilevel"/>
    <w:tmpl w:val="605041D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FA5"/>
    <w:rsid w:val="0011468A"/>
    <w:rsid w:val="001704AD"/>
    <w:rsid w:val="00190EAD"/>
    <w:rsid w:val="00225721"/>
    <w:rsid w:val="003B7B58"/>
    <w:rsid w:val="003F5099"/>
    <w:rsid w:val="00404FA5"/>
    <w:rsid w:val="004F28B5"/>
    <w:rsid w:val="0050207A"/>
    <w:rsid w:val="00520C6A"/>
    <w:rsid w:val="005C5424"/>
    <w:rsid w:val="006511E4"/>
    <w:rsid w:val="006B31AB"/>
    <w:rsid w:val="00777C6F"/>
    <w:rsid w:val="00791E05"/>
    <w:rsid w:val="0081758A"/>
    <w:rsid w:val="00911348"/>
    <w:rsid w:val="00BD2509"/>
    <w:rsid w:val="00D51695"/>
    <w:rsid w:val="00E3467F"/>
    <w:rsid w:val="00F305B2"/>
    <w:rsid w:val="00FA32FA"/>
    <w:rsid w:val="00FA4B30"/>
    <w:rsid w:val="00FA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EAD"/>
    <w:pPr>
      <w:ind w:left="720"/>
      <w:contextualSpacing/>
    </w:pPr>
    <w:rPr>
      <w:lang w:val="uk-UA"/>
    </w:rPr>
  </w:style>
  <w:style w:type="paragraph" w:customStyle="1" w:styleId="FR1">
    <w:name w:val="FR1"/>
    <w:rsid w:val="0081758A"/>
    <w:pPr>
      <w:widowControl w:val="0"/>
      <w:suppressAutoHyphens/>
      <w:spacing w:after="0" w:line="240" w:lineRule="auto"/>
      <w:ind w:left="9320"/>
    </w:pPr>
    <w:rPr>
      <w:rFonts w:ascii="Arial" w:eastAsia="Times New Roman" w:hAnsi="Arial" w:cs="Times New Roman"/>
      <w:sz w:val="20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затв. генплану</vt:lpstr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затв. генплану</dc:title>
  <dc:subject/>
  <dc:creator>User</dc:creator>
  <cp:keywords/>
  <dc:description/>
  <cp:lastModifiedBy>H61MLV</cp:lastModifiedBy>
  <cp:revision>15</cp:revision>
  <dcterms:created xsi:type="dcterms:W3CDTF">2018-12-18T08:27:00Z</dcterms:created>
  <dcterms:modified xsi:type="dcterms:W3CDTF">2019-02-04T10:31:00Z</dcterms:modified>
</cp:coreProperties>
</file>